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C4" w:rsidRPr="007623C4" w:rsidRDefault="007623C4" w:rsidP="007623C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623C4">
        <w:rPr>
          <w:rFonts w:ascii="Times New Roman" w:hAnsi="Times New Roman" w:cs="Times New Roman"/>
          <w:sz w:val="32"/>
          <w:szCs w:val="32"/>
        </w:rPr>
        <w:t>Тюняева</w:t>
      </w:r>
      <w:proofErr w:type="spellEnd"/>
      <w:r w:rsidRPr="007623C4">
        <w:rPr>
          <w:rFonts w:ascii="Times New Roman" w:hAnsi="Times New Roman" w:cs="Times New Roman"/>
          <w:sz w:val="32"/>
          <w:szCs w:val="32"/>
        </w:rPr>
        <w:t xml:space="preserve"> О.В., педагог-организатор</w:t>
      </w:r>
    </w:p>
    <w:p w:rsidR="007623C4" w:rsidRPr="007623C4" w:rsidRDefault="007623C4" w:rsidP="007623C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45171" w:rsidRPr="007623C4" w:rsidRDefault="003C3684" w:rsidP="007623C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623C4">
        <w:rPr>
          <w:rFonts w:ascii="Times New Roman" w:hAnsi="Times New Roman" w:cs="Times New Roman"/>
          <w:sz w:val="32"/>
          <w:szCs w:val="32"/>
        </w:rPr>
        <w:t xml:space="preserve">Выступила </w:t>
      </w:r>
      <w:proofErr w:type="spellStart"/>
      <w:r w:rsidRPr="007623C4">
        <w:rPr>
          <w:rFonts w:ascii="Times New Roman" w:hAnsi="Times New Roman" w:cs="Times New Roman"/>
          <w:sz w:val="32"/>
          <w:szCs w:val="32"/>
        </w:rPr>
        <w:t>Тюняева</w:t>
      </w:r>
      <w:proofErr w:type="spellEnd"/>
      <w:r w:rsidRPr="007623C4">
        <w:rPr>
          <w:rFonts w:ascii="Times New Roman" w:hAnsi="Times New Roman" w:cs="Times New Roman"/>
          <w:sz w:val="32"/>
          <w:szCs w:val="32"/>
        </w:rPr>
        <w:t xml:space="preserve"> О.В. с темой «Социальная акция как механизм активного включения родителей в образовательный процесс». О.</w:t>
      </w:r>
      <w:proofErr w:type="gramStart"/>
      <w:r w:rsidRPr="007623C4">
        <w:rPr>
          <w:rFonts w:ascii="Times New Roman" w:hAnsi="Times New Roman" w:cs="Times New Roman"/>
          <w:sz w:val="32"/>
          <w:szCs w:val="32"/>
        </w:rPr>
        <w:t>В рассказала</w:t>
      </w:r>
      <w:proofErr w:type="gramEnd"/>
      <w:r w:rsidRPr="007623C4">
        <w:rPr>
          <w:rFonts w:ascii="Times New Roman" w:hAnsi="Times New Roman" w:cs="Times New Roman"/>
          <w:sz w:val="32"/>
          <w:szCs w:val="32"/>
        </w:rPr>
        <w:t xml:space="preserve"> о традиционных социальных акциях, которые проводятся в МБУ ДО «ДЮЦ» с 2008 года: «Дети детям» по сбору вещей и обуви для семей, попавших в трудную жизненную си</w:t>
      </w:r>
      <w:r w:rsidR="005C6E72" w:rsidRPr="007623C4">
        <w:rPr>
          <w:rFonts w:ascii="Times New Roman" w:hAnsi="Times New Roman" w:cs="Times New Roman"/>
          <w:sz w:val="32"/>
          <w:szCs w:val="32"/>
        </w:rPr>
        <w:t>туацию, акция «Чудо-дерево» по с</w:t>
      </w:r>
      <w:r w:rsidRPr="007623C4">
        <w:rPr>
          <w:rFonts w:ascii="Times New Roman" w:hAnsi="Times New Roman" w:cs="Times New Roman"/>
          <w:sz w:val="32"/>
          <w:szCs w:val="32"/>
        </w:rPr>
        <w:t>бору игрушек, канцелярии, спортинвентаря, книг для детей из семей этой же категории. На экране были представлены слайды, рассказывающие  и об акции «Радуга радости» для детей с ОВЗ, «Доброе сердце» по сбору денег для тяжелобольных детей для обследования, лечения. В выступлении прозвучала информация о новогодних акциях для детей с ОВЗ «Новогодний подарок» и «Новогодняя сказка».</w:t>
      </w:r>
      <w:r w:rsidR="005C6E72" w:rsidRPr="007623C4">
        <w:rPr>
          <w:rFonts w:ascii="Times New Roman" w:hAnsi="Times New Roman" w:cs="Times New Roman"/>
          <w:sz w:val="32"/>
          <w:szCs w:val="32"/>
        </w:rPr>
        <w:t xml:space="preserve"> Акции «Дети детям», «Чудо-дерево», «Доброе сердце» проводились с активным участием родителей: с одной стороны родители, которые оказывали помощь деньгами, игрушками, вещами, с другой стороны родители, получавшие эту помощь. В тесном сотрудничестве с «ДЮЦ» по проведению социальных акций работали педагоги муниципальных образовательных учреждений, которые проводили первый этап акций по сбору необходимого в своих образовательных учреждениях. Подводя итог, Тюняева О.В. сказала, что и в дальнейшем акции будут проводиться, т.к. это действительно эффективная форма работы с семьей, позволяющая и помогать семьям и воспитывать правильную нравственную основу всех участников мероприятий.</w:t>
      </w:r>
    </w:p>
    <w:p w:rsidR="003C3684" w:rsidRPr="007623C4" w:rsidRDefault="003C3684" w:rsidP="003C3684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C3684" w:rsidRPr="007623C4" w:rsidSect="00A36D3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CE"/>
    <w:rsid w:val="00041520"/>
    <w:rsid w:val="003C3684"/>
    <w:rsid w:val="003C7A4E"/>
    <w:rsid w:val="005C6E72"/>
    <w:rsid w:val="00633897"/>
    <w:rsid w:val="0066421A"/>
    <w:rsid w:val="007623C4"/>
    <w:rsid w:val="007A5760"/>
    <w:rsid w:val="009B1BF5"/>
    <w:rsid w:val="009C1FCE"/>
    <w:rsid w:val="00A36D3C"/>
    <w:rsid w:val="00A816ED"/>
    <w:rsid w:val="00E1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4935"/>
  <w15:docId w15:val="{7524BAF1-F1ED-421E-98E1-A92FC3A4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5</cp:revision>
  <dcterms:created xsi:type="dcterms:W3CDTF">2025-02-04T04:18:00Z</dcterms:created>
  <dcterms:modified xsi:type="dcterms:W3CDTF">2025-02-04T12:59:00Z</dcterms:modified>
</cp:coreProperties>
</file>